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88" w:rsidRPr="0054687D" w:rsidRDefault="0054687D" w:rsidP="00164388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8"/>
          <w:szCs w:val="20"/>
        </w:rPr>
      </w:pPr>
      <w:r w:rsidRPr="0054687D">
        <w:rPr>
          <w:rFonts w:asciiTheme="majorHAnsi" w:hAnsiTheme="majorHAnsi"/>
          <w:b/>
          <w:noProof/>
          <w:sz w:val="40"/>
          <w:szCs w:val="26"/>
        </w:rPr>
        <w:drawing>
          <wp:anchor distT="0" distB="0" distL="114300" distR="114300" simplePos="0" relativeHeight="251661312" behindDoc="0" locked="0" layoutInCell="1" allowOverlap="1" wp14:anchorId="12561944" wp14:editId="0C13FA02">
            <wp:simplePos x="0" y="0"/>
            <wp:positionH relativeFrom="column">
              <wp:posOffset>4082415</wp:posOffset>
            </wp:positionH>
            <wp:positionV relativeFrom="paragraph">
              <wp:posOffset>-518795</wp:posOffset>
            </wp:positionV>
            <wp:extent cx="2047875" cy="1649095"/>
            <wp:effectExtent l="0" t="0" r="9525" b="8255"/>
            <wp:wrapSquare wrapText="bothSides"/>
            <wp:docPr id="2" name="Obraz 2" descr="C:\Users\Tandem\Desktop\diagnoza kształcenie ogólne\REALIZACJA 3.2.1\ULOTKI dla uczniów\otwarte umysły now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dem\Desktop\diagnoza kształcenie ogólne\REALIZACJA 3.2.1\ULOTKI dla uczniów\otwarte umysły now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388" w:rsidRPr="0054687D">
        <w:rPr>
          <w:rFonts w:asciiTheme="majorHAnsi" w:eastAsia="Calibri" w:hAnsiTheme="majorHAnsi" w:cs="Times New Roman"/>
          <w:b/>
          <w:sz w:val="28"/>
          <w:szCs w:val="20"/>
        </w:rPr>
        <w:t>PROJEKT „OTWARTE UMYSŁY”</w:t>
      </w:r>
    </w:p>
    <w:p w:rsidR="00164388" w:rsidRDefault="00164388" w:rsidP="00164388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54687D" w:rsidRDefault="0054687D" w:rsidP="00164388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</w:p>
    <w:p w:rsidR="0054687D" w:rsidRDefault="0054687D" w:rsidP="00164388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</w:p>
    <w:p w:rsidR="0054687D" w:rsidRDefault="0054687D" w:rsidP="00164388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</w:p>
    <w:p w:rsidR="0054687D" w:rsidRDefault="0054687D" w:rsidP="00164388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</w:p>
    <w:p w:rsidR="0054687D" w:rsidRDefault="0054687D" w:rsidP="00164388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</w:p>
    <w:p w:rsidR="0054687D" w:rsidRDefault="0054687D" w:rsidP="00164388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</w:p>
    <w:p w:rsidR="00164388" w:rsidRPr="007F5A4C" w:rsidRDefault="00164388" w:rsidP="00164388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7F5A4C">
        <w:rPr>
          <w:rFonts w:asciiTheme="majorHAnsi" w:eastAsia="Calibri" w:hAnsiTheme="majorHAnsi" w:cs="Times New Roman"/>
          <w:b/>
          <w:sz w:val="20"/>
          <w:szCs w:val="20"/>
        </w:rPr>
        <w:t xml:space="preserve">Projekt będzie realizowany w trakcie 2 lat szkolnych: </w:t>
      </w:r>
    </w:p>
    <w:p w:rsidR="00164388" w:rsidRDefault="00164388" w:rsidP="00164388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7F5A4C">
        <w:rPr>
          <w:rFonts w:asciiTheme="majorHAnsi" w:eastAsia="Calibri" w:hAnsiTheme="majorHAnsi" w:cs="Times New Roman"/>
          <w:b/>
          <w:sz w:val="20"/>
          <w:szCs w:val="20"/>
          <w:u w:val="single"/>
        </w:rPr>
        <w:t>2016/2017</w:t>
      </w:r>
      <w:r w:rsidRPr="007F5A4C">
        <w:rPr>
          <w:rFonts w:asciiTheme="majorHAnsi" w:eastAsia="Calibri" w:hAnsiTheme="majorHAnsi" w:cs="Times New Roman"/>
          <w:b/>
          <w:sz w:val="20"/>
          <w:szCs w:val="20"/>
        </w:rPr>
        <w:t xml:space="preserve"> oraz </w:t>
      </w:r>
      <w:r w:rsidRPr="007F5A4C">
        <w:rPr>
          <w:rFonts w:asciiTheme="majorHAnsi" w:eastAsia="Calibri" w:hAnsiTheme="majorHAnsi" w:cs="Times New Roman"/>
          <w:b/>
          <w:sz w:val="20"/>
          <w:szCs w:val="20"/>
          <w:u w:val="single"/>
        </w:rPr>
        <w:t>2017/2018</w:t>
      </w:r>
      <w:r w:rsidRPr="007F5A4C">
        <w:rPr>
          <w:rFonts w:asciiTheme="majorHAnsi" w:eastAsia="Calibri" w:hAnsiTheme="majorHAnsi" w:cs="Times New Roman"/>
          <w:b/>
          <w:sz w:val="20"/>
          <w:szCs w:val="20"/>
        </w:rPr>
        <w:t xml:space="preserve"> i zakończy się 31 października 2018 roku</w:t>
      </w:r>
    </w:p>
    <w:p w:rsidR="00164388" w:rsidRPr="007F5A4C" w:rsidRDefault="00164388" w:rsidP="00164388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</w:p>
    <w:p w:rsidR="00164388" w:rsidRPr="007F5A4C" w:rsidRDefault="00164388" w:rsidP="00164388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sz w:val="20"/>
          <w:szCs w:val="20"/>
        </w:rPr>
        <w:t>Udział w projekcie</w:t>
      </w:r>
      <w:r w:rsidRPr="007F5A4C">
        <w:rPr>
          <w:rFonts w:asciiTheme="majorHAnsi" w:eastAsia="Calibri" w:hAnsiTheme="majorHAnsi" w:cs="Times New Roman"/>
          <w:sz w:val="20"/>
          <w:szCs w:val="20"/>
        </w:rPr>
        <w:t xml:space="preserve"> „OTWARTE UMYSŁY” mogą wziąć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uczniowie </w:t>
      </w:r>
      <w:r w:rsidRPr="007F5A4C">
        <w:rPr>
          <w:rFonts w:asciiTheme="majorHAnsi" w:eastAsia="Calibri" w:hAnsiTheme="majorHAnsi" w:cs="Times New Roman"/>
          <w:b/>
          <w:sz w:val="20"/>
          <w:szCs w:val="20"/>
          <w:u w:val="single"/>
        </w:rPr>
        <w:t>i nauczyciele lęborskich szkół/placówek systemu oświaty:</w:t>
      </w:r>
    </w:p>
    <w:p w:rsidR="00164388" w:rsidRPr="007F5A4C" w:rsidRDefault="00164388" w:rsidP="00164388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164388" w:rsidRPr="007F5A4C" w:rsidRDefault="00164388" w:rsidP="00164388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F5A4C">
        <w:rPr>
          <w:rFonts w:asciiTheme="majorHAnsi" w:eastAsia="Calibri" w:hAnsiTheme="majorHAnsi" w:cs="Times New Roman"/>
          <w:sz w:val="20"/>
          <w:szCs w:val="20"/>
        </w:rPr>
        <w:t>-Powiatowego Centrum Edukacyjnego–Zespołu Szkół Ponadgimnazjalnych im. Eugeniusza Kwiatkowskiego</w:t>
      </w:r>
    </w:p>
    <w:p w:rsidR="00164388" w:rsidRPr="007F5A4C" w:rsidRDefault="00164388" w:rsidP="00164388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F5A4C">
        <w:rPr>
          <w:rFonts w:asciiTheme="majorHAnsi" w:eastAsia="Calibri" w:hAnsiTheme="majorHAnsi" w:cs="Times New Roman"/>
          <w:sz w:val="20"/>
          <w:szCs w:val="20"/>
        </w:rPr>
        <w:t>-Specjalnego Ośrodka Szkolno-Wychowawczego im. Janusza Korczaka</w:t>
      </w:r>
    </w:p>
    <w:p w:rsidR="00164388" w:rsidRPr="007F5A4C" w:rsidRDefault="00164388" w:rsidP="00164388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F5A4C">
        <w:rPr>
          <w:rFonts w:asciiTheme="majorHAnsi" w:eastAsia="Calibri" w:hAnsiTheme="majorHAnsi" w:cs="Times New Roman"/>
          <w:sz w:val="20"/>
          <w:szCs w:val="20"/>
        </w:rPr>
        <w:t xml:space="preserve">-Zespołu Szkół Gospodarki Żywnościowej i Agrobiznesu im. Gryfa Pomorskiego </w:t>
      </w:r>
    </w:p>
    <w:p w:rsidR="00164388" w:rsidRPr="007F5A4C" w:rsidRDefault="00164388" w:rsidP="00164388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F5A4C">
        <w:rPr>
          <w:rFonts w:asciiTheme="majorHAnsi" w:eastAsia="Calibri" w:hAnsiTheme="majorHAnsi" w:cs="Times New Roman"/>
          <w:sz w:val="20"/>
          <w:szCs w:val="20"/>
        </w:rPr>
        <w:t xml:space="preserve">-Zespołu Szkół Mechaniczno-Informatycznych im. Prof. Henryka Mierzejewskiego </w:t>
      </w:r>
    </w:p>
    <w:p w:rsidR="00164388" w:rsidRPr="007F5A4C" w:rsidRDefault="00164388" w:rsidP="00164388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F5A4C">
        <w:rPr>
          <w:rFonts w:asciiTheme="majorHAnsi" w:eastAsia="Calibri" w:hAnsiTheme="majorHAnsi" w:cs="Times New Roman"/>
          <w:sz w:val="20"/>
          <w:szCs w:val="20"/>
        </w:rPr>
        <w:t xml:space="preserve">-Zespołu Szkół Ogólnokształcących nr 1 im. Stefana Żeromskiego </w:t>
      </w:r>
    </w:p>
    <w:p w:rsidR="00164388" w:rsidRPr="007F5A4C" w:rsidRDefault="00164388" w:rsidP="00164388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F5A4C">
        <w:rPr>
          <w:rFonts w:asciiTheme="majorHAnsi" w:eastAsia="Calibri" w:hAnsiTheme="majorHAnsi" w:cs="Times New Roman"/>
          <w:sz w:val="20"/>
          <w:szCs w:val="20"/>
        </w:rPr>
        <w:t xml:space="preserve">-Zespołu Szkół Ogólnokształcących nr 2 im. Karola Wojtyły </w:t>
      </w:r>
    </w:p>
    <w:p w:rsidR="00164388" w:rsidRPr="007F5A4C" w:rsidRDefault="00164388" w:rsidP="00164388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64388" w:rsidRPr="007F5A4C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</w:p>
    <w:p w:rsidR="00164388" w:rsidRPr="00F527A7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F527A7">
        <w:rPr>
          <w:rFonts w:asciiTheme="majorHAnsi" w:hAnsiTheme="majorHAnsi" w:cs="Times New Roman"/>
          <w:b/>
          <w:sz w:val="20"/>
          <w:szCs w:val="20"/>
        </w:rPr>
        <w:t>Celem projektu</w:t>
      </w:r>
      <w:r w:rsidRPr="00F527A7">
        <w:rPr>
          <w:rFonts w:asciiTheme="majorHAnsi" w:hAnsiTheme="majorHAnsi" w:cs="Times New Roman"/>
          <w:sz w:val="20"/>
          <w:szCs w:val="20"/>
        </w:rPr>
        <w:t xml:space="preserve"> jest podniesienie atrakcyjności i jakości oferty edukacyjnej oraz procesu kształcenia w zakresie edukacji ogólnej na rzecz podległych szkół / placówek oświatowych prowadzących kształcenie w oparciu o podstawę programową ogólną oraz uczniów/uczennic wszystkich szkół i placówek Powiatu Lęborskiego, poprzez ich kompleksowe wspomaganie.</w:t>
      </w:r>
    </w:p>
    <w:p w:rsidR="00164388" w:rsidRPr="007F5A4C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</w:p>
    <w:p w:rsidR="00164388" w:rsidRPr="00F527A7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b/>
          <w:sz w:val="20"/>
          <w:szCs w:val="20"/>
        </w:rPr>
      </w:pPr>
      <w:r w:rsidRPr="00F527A7">
        <w:rPr>
          <w:rFonts w:asciiTheme="majorHAnsi" w:hAnsiTheme="majorHAnsi" w:cs="Times New Roman"/>
          <w:b/>
          <w:sz w:val="20"/>
          <w:szCs w:val="20"/>
        </w:rPr>
        <w:t>Cele szczegółowe:</w:t>
      </w:r>
    </w:p>
    <w:p w:rsidR="00164388" w:rsidRPr="00F527A7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F527A7">
        <w:rPr>
          <w:rFonts w:asciiTheme="majorHAnsi" w:hAnsiTheme="majorHAnsi" w:cs="Times New Roman"/>
          <w:sz w:val="20"/>
          <w:szCs w:val="20"/>
        </w:rPr>
        <w:t xml:space="preserve">-Wzrost poziomu kompetencji kluczowych niezbędnych na rynku pracy u uczniów oraz kreatywności i innowacyjności </w:t>
      </w:r>
    </w:p>
    <w:p w:rsidR="00164388" w:rsidRPr="00F527A7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F527A7">
        <w:rPr>
          <w:rFonts w:asciiTheme="majorHAnsi" w:hAnsiTheme="majorHAnsi" w:cs="Times New Roman"/>
          <w:sz w:val="20"/>
          <w:szCs w:val="20"/>
        </w:rPr>
        <w:t xml:space="preserve">-Zwiększenie szans rozwojowych uczniów o specjalnych potrzebach edukacyjnych </w:t>
      </w:r>
    </w:p>
    <w:p w:rsidR="00164388" w:rsidRPr="00F527A7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F527A7">
        <w:rPr>
          <w:rFonts w:asciiTheme="majorHAnsi" w:hAnsiTheme="majorHAnsi" w:cs="Times New Roman"/>
          <w:sz w:val="20"/>
          <w:szCs w:val="20"/>
        </w:rPr>
        <w:t xml:space="preserve">-Wzrost wiedzy i umiejętności nauczycieli w zakresie przygotowania do kształcenia kompetencji kluczowych </w:t>
      </w:r>
    </w:p>
    <w:p w:rsidR="00164388" w:rsidRPr="00F527A7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F527A7">
        <w:rPr>
          <w:rFonts w:asciiTheme="majorHAnsi" w:hAnsiTheme="majorHAnsi" w:cs="Times New Roman"/>
          <w:sz w:val="20"/>
          <w:szCs w:val="20"/>
        </w:rPr>
        <w:t>-Zwiększenie atrakcyjności oferty szkół i zajęć poprzez wprowadzenie nowoczesnych narzędzi i pomocy dydaktycznych</w:t>
      </w:r>
    </w:p>
    <w:p w:rsidR="00164388" w:rsidRPr="007F5A4C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F527A7">
        <w:rPr>
          <w:rFonts w:asciiTheme="majorHAnsi" w:hAnsiTheme="majorHAnsi" w:cs="Times New Roman"/>
          <w:sz w:val="20"/>
          <w:szCs w:val="20"/>
        </w:rPr>
        <w:t>-Zwiększenie interakcji szkół z otoczeniem zewnętrznym, m.in. ze szkołami wyższymi, instytucjami kultury, instytucjami rynku pracy, instytucjami pomocy i integracji społecznej, przedsiębiorcami, organizacjami pozarządowymi</w:t>
      </w:r>
    </w:p>
    <w:p w:rsidR="00164388" w:rsidRPr="007F5A4C" w:rsidRDefault="00164388" w:rsidP="0016438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</w:p>
    <w:p w:rsidR="00164388" w:rsidRPr="00F527A7" w:rsidRDefault="00164388" w:rsidP="0016438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</w:p>
    <w:p w:rsidR="00164388" w:rsidRPr="00F527A7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b/>
          <w:sz w:val="20"/>
          <w:szCs w:val="20"/>
        </w:rPr>
      </w:pPr>
      <w:r w:rsidRPr="00F527A7">
        <w:rPr>
          <w:rFonts w:asciiTheme="majorHAnsi" w:hAnsiTheme="majorHAnsi" w:cs="Times New Roman"/>
          <w:b/>
          <w:sz w:val="20"/>
          <w:szCs w:val="20"/>
        </w:rPr>
        <w:t>W ramach projektu uczestnicy będą mogli skorzystać z bezpłatnej, kompleksowej pomocy:</w:t>
      </w:r>
    </w:p>
    <w:p w:rsidR="00164388" w:rsidRPr="00F527A7" w:rsidRDefault="00164388" w:rsidP="001643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F527A7">
        <w:rPr>
          <w:rFonts w:asciiTheme="majorHAnsi" w:hAnsiTheme="majorHAnsi" w:cs="Times New Roman"/>
          <w:sz w:val="20"/>
          <w:szCs w:val="20"/>
        </w:rPr>
        <w:t>formy</w:t>
      </w:r>
      <w:proofErr w:type="gramEnd"/>
      <w:r w:rsidRPr="00F527A7">
        <w:rPr>
          <w:rFonts w:asciiTheme="majorHAnsi" w:hAnsiTheme="majorHAnsi" w:cs="Times New Roman"/>
          <w:sz w:val="20"/>
          <w:szCs w:val="20"/>
        </w:rPr>
        <w:t xml:space="preserve"> wsparcia dla </w:t>
      </w:r>
      <w:r w:rsidRPr="00F527A7">
        <w:rPr>
          <w:rFonts w:asciiTheme="majorHAnsi" w:hAnsiTheme="majorHAnsi" w:cs="Times New Roman"/>
          <w:b/>
          <w:sz w:val="20"/>
          <w:szCs w:val="20"/>
          <w:u w:val="single"/>
        </w:rPr>
        <w:t>uczniów/uczennic</w:t>
      </w:r>
      <w:r w:rsidRPr="00F527A7">
        <w:rPr>
          <w:rFonts w:ascii="Calibri" w:eastAsia="Calibri" w:hAnsi="Calibri" w:cs="Times New Roman"/>
          <w:sz w:val="20"/>
          <w:szCs w:val="20"/>
        </w:rPr>
        <w:t>:</w:t>
      </w:r>
    </w:p>
    <w:p w:rsidR="00164388" w:rsidRPr="00F527A7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F527A7">
        <w:rPr>
          <w:rFonts w:asciiTheme="majorHAnsi" w:hAnsiTheme="majorHAnsi" w:cs="Times New Roman"/>
          <w:sz w:val="20"/>
          <w:szCs w:val="20"/>
        </w:rPr>
        <w:t>- zajęcia dodatkowe - pozalekcyjne, pozaszkolne, kółka zainteresowań, warsztaty, laboratoria</w:t>
      </w:r>
    </w:p>
    <w:p w:rsidR="00164388" w:rsidRPr="00F527A7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F527A7">
        <w:rPr>
          <w:rFonts w:asciiTheme="majorHAnsi" w:hAnsiTheme="majorHAnsi" w:cs="Times New Roman"/>
          <w:sz w:val="20"/>
          <w:szCs w:val="20"/>
        </w:rPr>
        <w:t>-zajęcia specjalistyczne dla uczniów z niepełnosprawnościami</w:t>
      </w:r>
    </w:p>
    <w:p w:rsidR="00164388" w:rsidRPr="00F527A7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F527A7">
        <w:rPr>
          <w:rFonts w:asciiTheme="majorHAnsi" w:hAnsiTheme="majorHAnsi" w:cs="Times New Roman"/>
          <w:sz w:val="20"/>
          <w:szCs w:val="20"/>
        </w:rPr>
        <w:t>-doradztwo zawodowe: zajęcia indywidualne i grupowe</w:t>
      </w:r>
    </w:p>
    <w:p w:rsidR="00164388" w:rsidRPr="00F527A7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F527A7">
        <w:rPr>
          <w:rFonts w:asciiTheme="majorHAnsi" w:hAnsiTheme="majorHAnsi" w:cs="Times New Roman"/>
          <w:sz w:val="20"/>
          <w:szCs w:val="20"/>
        </w:rPr>
        <w:t>-wyjazdy edukacyjne dla uczniów biorących udział w zajęciach, np. do szkół wyższych (wykłady, laboratoria), pracodawców, innych podmiotów współpracujących</w:t>
      </w:r>
    </w:p>
    <w:p w:rsidR="00164388" w:rsidRPr="00F527A7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F527A7">
        <w:rPr>
          <w:rFonts w:asciiTheme="majorHAnsi" w:hAnsiTheme="majorHAnsi" w:cs="Times New Roman"/>
          <w:sz w:val="20"/>
          <w:szCs w:val="20"/>
        </w:rPr>
        <w:t>-warsztaty kreatywności społecznej - wsparcie psychologiczne</w:t>
      </w:r>
    </w:p>
    <w:p w:rsidR="00164388" w:rsidRPr="00F527A7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F527A7">
        <w:rPr>
          <w:rFonts w:asciiTheme="majorHAnsi" w:hAnsiTheme="majorHAnsi" w:cs="Times New Roman"/>
          <w:sz w:val="20"/>
          <w:szCs w:val="20"/>
        </w:rPr>
        <w:t>-nagrody dla najaktywniejszych uczniów, bio</w:t>
      </w:r>
      <w:bookmarkStart w:id="0" w:name="_GoBack"/>
      <w:bookmarkEnd w:id="0"/>
      <w:r w:rsidRPr="00F527A7">
        <w:rPr>
          <w:rFonts w:asciiTheme="majorHAnsi" w:hAnsiTheme="majorHAnsi" w:cs="Times New Roman"/>
          <w:sz w:val="20"/>
          <w:szCs w:val="20"/>
        </w:rPr>
        <w:t xml:space="preserve">rących udział w projekcie - warsztaty kreatywności </w:t>
      </w:r>
      <w:r w:rsidRPr="00F527A7">
        <w:rPr>
          <w:rFonts w:asciiTheme="majorHAnsi" w:hAnsiTheme="majorHAnsi" w:cs="Times New Roman"/>
          <w:sz w:val="20"/>
          <w:szCs w:val="20"/>
        </w:rPr>
        <w:br/>
        <w:t>i innowacyjności (zajęcia wyjazdowe/interdyscyplinarne), w tym:</w:t>
      </w:r>
    </w:p>
    <w:p w:rsidR="00164388" w:rsidRPr="00F527A7" w:rsidRDefault="00164388" w:rsidP="0016438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F527A7">
        <w:rPr>
          <w:rFonts w:asciiTheme="majorHAnsi" w:hAnsiTheme="majorHAnsi" w:cs="Times New Roman"/>
          <w:sz w:val="20"/>
          <w:szCs w:val="20"/>
        </w:rPr>
        <w:t>dwudniowe</w:t>
      </w:r>
      <w:proofErr w:type="gramEnd"/>
      <w:r w:rsidRPr="00F527A7">
        <w:rPr>
          <w:rFonts w:asciiTheme="majorHAnsi" w:hAnsiTheme="majorHAnsi" w:cs="Times New Roman"/>
          <w:sz w:val="20"/>
          <w:szCs w:val="20"/>
        </w:rPr>
        <w:t xml:space="preserve"> </w:t>
      </w:r>
      <w:r w:rsidRPr="00F527A7">
        <w:rPr>
          <w:rFonts w:asciiTheme="majorHAnsi" w:hAnsiTheme="majorHAnsi" w:cs="Times New Roman"/>
          <w:i/>
          <w:sz w:val="20"/>
          <w:szCs w:val="20"/>
        </w:rPr>
        <w:t>warsztaty kreatywności i innowacyjności na Bałtyku</w:t>
      </w:r>
      <w:r w:rsidRPr="00F527A7">
        <w:rPr>
          <w:rFonts w:asciiTheme="majorHAnsi" w:hAnsiTheme="majorHAnsi" w:cs="Times New Roman"/>
          <w:sz w:val="20"/>
          <w:szCs w:val="20"/>
        </w:rPr>
        <w:t xml:space="preserve"> (1 dzień teorii i 1 dzień praktyki na jachcie)</w:t>
      </w:r>
    </w:p>
    <w:p w:rsidR="00164388" w:rsidRPr="00F527A7" w:rsidRDefault="00164388" w:rsidP="0016438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F527A7">
        <w:rPr>
          <w:rFonts w:asciiTheme="majorHAnsi" w:hAnsiTheme="majorHAnsi" w:cs="Times New Roman"/>
          <w:sz w:val="20"/>
          <w:szCs w:val="20"/>
        </w:rPr>
        <w:t>pięciodniowe</w:t>
      </w:r>
      <w:proofErr w:type="gramEnd"/>
      <w:r w:rsidRPr="00F527A7">
        <w:rPr>
          <w:rFonts w:asciiTheme="majorHAnsi" w:hAnsiTheme="majorHAnsi" w:cs="Times New Roman"/>
          <w:sz w:val="20"/>
          <w:szCs w:val="20"/>
        </w:rPr>
        <w:t xml:space="preserve"> </w:t>
      </w:r>
      <w:r w:rsidRPr="00F527A7">
        <w:rPr>
          <w:rFonts w:asciiTheme="majorHAnsi" w:hAnsiTheme="majorHAnsi" w:cs="Times New Roman"/>
          <w:i/>
          <w:sz w:val="20"/>
          <w:szCs w:val="20"/>
        </w:rPr>
        <w:t>warsztaty kreatywności i innowacyjności na Zatoce</w:t>
      </w:r>
      <w:r w:rsidRPr="00F527A7">
        <w:rPr>
          <w:rFonts w:asciiTheme="majorHAnsi" w:hAnsiTheme="majorHAnsi" w:cs="Times New Roman"/>
          <w:sz w:val="20"/>
          <w:szCs w:val="20"/>
        </w:rPr>
        <w:t xml:space="preserve"> - edukacyjny program wakacyjny, w formie tzw. „szkoły pod żaglami” </w:t>
      </w:r>
    </w:p>
    <w:p w:rsidR="00164388" w:rsidRPr="00F527A7" w:rsidRDefault="00164388" w:rsidP="0016438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F527A7">
        <w:rPr>
          <w:rFonts w:asciiTheme="majorHAnsi" w:hAnsiTheme="majorHAnsi" w:cs="Times New Roman"/>
          <w:sz w:val="20"/>
          <w:szCs w:val="20"/>
        </w:rPr>
        <w:t>jednodniowe</w:t>
      </w:r>
      <w:proofErr w:type="gramEnd"/>
      <w:r w:rsidRPr="00F527A7">
        <w:rPr>
          <w:rFonts w:asciiTheme="majorHAnsi" w:hAnsiTheme="majorHAnsi" w:cs="Times New Roman"/>
          <w:sz w:val="20"/>
          <w:szCs w:val="20"/>
        </w:rPr>
        <w:t xml:space="preserve"> </w:t>
      </w:r>
      <w:r w:rsidRPr="00F527A7">
        <w:rPr>
          <w:rFonts w:asciiTheme="majorHAnsi" w:hAnsiTheme="majorHAnsi" w:cs="Times New Roman"/>
          <w:i/>
          <w:sz w:val="20"/>
          <w:szCs w:val="20"/>
        </w:rPr>
        <w:t>warsztaty kreatywności i innowacyjności w Trójmieście i okolicy</w:t>
      </w:r>
    </w:p>
    <w:p w:rsidR="00164388" w:rsidRPr="00F527A7" w:rsidRDefault="00164388" w:rsidP="0016438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F527A7">
        <w:rPr>
          <w:rFonts w:asciiTheme="majorHAnsi" w:hAnsiTheme="majorHAnsi" w:cs="Times New Roman"/>
          <w:sz w:val="20"/>
          <w:szCs w:val="20"/>
        </w:rPr>
        <w:t>trzydniowe</w:t>
      </w:r>
      <w:proofErr w:type="gramEnd"/>
      <w:r w:rsidRPr="00F527A7">
        <w:rPr>
          <w:rFonts w:asciiTheme="majorHAnsi" w:hAnsiTheme="majorHAnsi" w:cs="Times New Roman"/>
          <w:sz w:val="20"/>
          <w:szCs w:val="20"/>
        </w:rPr>
        <w:t xml:space="preserve"> </w:t>
      </w:r>
      <w:r w:rsidRPr="00F527A7">
        <w:rPr>
          <w:rFonts w:asciiTheme="majorHAnsi" w:hAnsiTheme="majorHAnsi" w:cs="Times New Roman"/>
          <w:i/>
          <w:sz w:val="20"/>
          <w:szCs w:val="20"/>
        </w:rPr>
        <w:t>warsztaty kreatywności i innowacyjności w Warszawie i okolicy</w:t>
      </w:r>
    </w:p>
    <w:p w:rsidR="00164388" w:rsidRPr="00F527A7" w:rsidRDefault="00164388" w:rsidP="001643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F527A7">
        <w:rPr>
          <w:rFonts w:asciiTheme="majorHAnsi" w:hAnsiTheme="majorHAnsi" w:cs="Times New Roman"/>
          <w:sz w:val="20"/>
          <w:szCs w:val="20"/>
        </w:rPr>
        <w:t>formy</w:t>
      </w:r>
      <w:proofErr w:type="gramEnd"/>
      <w:r w:rsidRPr="00F527A7">
        <w:rPr>
          <w:rFonts w:asciiTheme="majorHAnsi" w:hAnsiTheme="majorHAnsi" w:cs="Times New Roman"/>
          <w:sz w:val="20"/>
          <w:szCs w:val="20"/>
        </w:rPr>
        <w:t xml:space="preserve"> wsparcia dla </w:t>
      </w:r>
      <w:r w:rsidRPr="00F527A7">
        <w:rPr>
          <w:rFonts w:asciiTheme="majorHAnsi" w:hAnsiTheme="majorHAnsi" w:cs="Times New Roman"/>
          <w:b/>
          <w:sz w:val="20"/>
          <w:szCs w:val="20"/>
          <w:u w:val="single"/>
        </w:rPr>
        <w:t>nauczycieli/nauczycielek</w:t>
      </w:r>
      <w:r w:rsidRPr="00F527A7">
        <w:rPr>
          <w:rFonts w:asciiTheme="majorHAnsi" w:hAnsiTheme="majorHAnsi" w:cs="Times New Roman"/>
          <w:sz w:val="20"/>
          <w:szCs w:val="20"/>
        </w:rPr>
        <w:t>:</w:t>
      </w:r>
    </w:p>
    <w:p w:rsidR="00164388" w:rsidRPr="00F527A7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F527A7">
        <w:rPr>
          <w:rFonts w:asciiTheme="majorHAnsi" w:hAnsiTheme="majorHAnsi" w:cs="Times New Roman"/>
          <w:sz w:val="20"/>
          <w:szCs w:val="20"/>
        </w:rPr>
        <w:lastRenderedPageBreak/>
        <w:t>-szkolenia doskonalące</w:t>
      </w:r>
    </w:p>
    <w:p w:rsidR="00164388" w:rsidRPr="00F527A7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F527A7">
        <w:rPr>
          <w:rFonts w:asciiTheme="majorHAnsi" w:hAnsiTheme="majorHAnsi" w:cs="Times New Roman"/>
          <w:sz w:val="20"/>
          <w:szCs w:val="20"/>
        </w:rPr>
        <w:t>-sieci współpracy i samokształcenia nauczycieli</w:t>
      </w:r>
    </w:p>
    <w:p w:rsidR="00164388" w:rsidRPr="00F527A7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F527A7">
        <w:rPr>
          <w:rFonts w:asciiTheme="majorHAnsi" w:hAnsiTheme="majorHAnsi" w:cs="Times New Roman"/>
          <w:sz w:val="20"/>
          <w:szCs w:val="20"/>
        </w:rPr>
        <w:t>-spotkanie z ekspertami</w:t>
      </w:r>
    </w:p>
    <w:p w:rsidR="00164388" w:rsidRPr="00F527A7" w:rsidRDefault="00164388" w:rsidP="001643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164388">
        <w:rPr>
          <w:rFonts w:asciiTheme="majorHAnsi" w:hAnsiTheme="majorHAnsi" w:cs="Times New Roman"/>
          <w:b/>
          <w:sz w:val="20"/>
          <w:szCs w:val="20"/>
        </w:rPr>
        <w:t>wyposażenie</w:t>
      </w:r>
      <w:proofErr w:type="gramEnd"/>
      <w:r w:rsidRPr="00164388">
        <w:rPr>
          <w:rFonts w:asciiTheme="majorHAnsi" w:hAnsiTheme="majorHAnsi" w:cs="Times New Roman"/>
          <w:b/>
          <w:sz w:val="20"/>
          <w:szCs w:val="20"/>
        </w:rPr>
        <w:t>/</w:t>
      </w:r>
      <w:r w:rsidRPr="00F527A7">
        <w:rPr>
          <w:rFonts w:asciiTheme="majorHAnsi" w:hAnsiTheme="majorHAnsi" w:cs="Times New Roman"/>
          <w:b/>
          <w:sz w:val="20"/>
          <w:szCs w:val="20"/>
        </w:rPr>
        <w:t>doposażenie bazy dydaktycznej</w:t>
      </w:r>
      <w:r w:rsidRPr="00F527A7">
        <w:rPr>
          <w:rFonts w:asciiTheme="majorHAnsi" w:hAnsiTheme="majorHAnsi" w:cs="Times New Roman"/>
          <w:sz w:val="20"/>
          <w:szCs w:val="20"/>
        </w:rPr>
        <w:t xml:space="preserve"> </w:t>
      </w:r>
      <w:r w:rsidRPr="00F527A7">
        <w:rPr>
          <w:rFonts w:asciiTheme="majorHAnsi" w:hAnsiTheme="majorHAnsi" w:cs="Times New Roman"/>
          <w:b/>
          <w:sz w:val="20"/>
          <w:szCs w:val="20"/>
          <w:u w:val="single"/>
        </w:rPr>
        <w:t>szkół i placówek systemu oświaty</w:t>
      </w:r>
      <w:r w:rsidRPr="00F527A7">
        <w:rPr>
          <w:rFonts w:asciiTheme="majorHAnsi" w:hAnsiTheme="majorHAnsi" w:cs="Times New Roman"/>
          <w:sz w:val="20"/>
          <w:szCs w:val="20"/>
        </w:rPr>
        <w:t>, w powiązaniu z działaniami realizowanymi na rzecz uczniów-zakup nowoczesnych pomocy dydaktycznych i narzędzi TIK, wyposażenia pracowni szkolnych do nauczania przedmiotów przyrodniczych i niezbędny sprzęt specjalistyczny</w:t>
      </w:r>
    </w:p>
    <w:p w:rsidR="00164388" w:rsidRPr="00F527A7" w:rsidRDefault="00164388" w:rsidP="00164388">
      <w:pPr>
        <w:pStyle w:val="Akapitzlist"/>
        <w:spacing w:after="0" w:line="240" w:lineRule="auto"/>
        <w:ind w:left="0"/>
        <w:jc w:val="center"/>
        <w:rPr>
          <w:rFonts w:asciiTheme="majorHAnsi" w:hAnsiTheme="majorHAnsi"/>
          <w:u w:val="single"/>
        </w:rPr>
      </w:pPr>
    </w:p>
    <w:p w:rsidR="00164388" w:rsidRPr="00B77188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B77188">
        <w:rPr>
          <w:rFonts w:asciiTheme="majorHAnsi" w:hAnsiTheme="majorHAnsi" w:cs="Times New Roman"/>
          <w:sz w:val="20"/>
          <w:szCs w:val="20"/>
        </w:rPr>
        <w:t xml:space="preserve">W efekcie realizacji </w:t>
      </w:r>
      <w:proofErr w:type="gramStart"/>
      <w:r w:rsidRPr="00B77188">
        <w:rPr>
          <w:rFonts w:asciiTheme="majorHAnsi" w:hAnsiTheme="majorHAnsi" w:cs="Times New Roman"/>
          <w:sz w:val="20"/>
          <w:szCs w:val="20"/>
        </w:rPr>
        <w:t>projektu co</w:t>
      </w:r>
      <w:proofErr w:type="gramEnd"/>
      <w:r w:rsidRPr="00B77188">
        <w:rPr>
          <w:rFonts w:asciiTheme="majorHAnsi" w:hAnsiTheme="majorHAnsi" w:cs="Times New Roman"/>
          <w:sz w:val="20"/>
          <w:szCs w:val="20"/>
        </w:rPr>
        <w:t xml:space="preserve"> najmniej 90% uczniów nabędzie kompetencje kluczowe niezbędne na rynku pracy i 90 % nauczycieli nabędzie kompetencje.</w:t>
      </w:r>
    </w:p>
    <w:p w:rsidR="00164388" w:rsidRPr="00B77188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</w:p>
    <w:p w:rsidR="00164388" w:rsidRPr="00B77188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Wartość projektu </w:t>
      </w:r>
      <w:r w:rsidRPr="00B77188">
        <w:rPr>
          <w:rFonts w:asciiTheme="majorHAnsi" w:hAnsiTheme="majorHAnsi" w:cs="Times New Roman"/>
          <w:sz w:val="20"/>
          <w:szCs w:val="20"/>
        </w:rPr>
        <w:t xml:space="preserve">– 4.267.680,05 </w:t>
      </w:r>
      <w:proofErr w:type="gramStart"/>
      <w:r w:rsidRPr="00B77188">
        <w:rPr>
          <w:rFonts w:asciiTheme="majorHAnsi" w:hAnsiTheme="majorHAnsi" w:cs="Times New Roman"/>
          <w:sz w:val="20"/>
          <w:szCs w:val="20"/>
        </w:rPr>
        <w:t>zł</w:t>
      </w:r>
      <w:proofErr w:type="gramEnd"/>
      <w:r w:rsidRPr="00B77188">
        <w:rPr>
          <w:rFonts w:asciiTheme="majorHAnsi" w:hAnsiTheme="majorHAnsi" w:cs="Times New Roman"/>
          <w:sz w:val="20"/>
          <w:szCs w:val="20"/>
        </w:rPr>
        <w:t>, w tym:</w:t>
      </w:r>
    </w:p>
    <w:p w:rsidR="00164388" w:rsidRPr="00B77188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- </w:t>
      </w:r>
      <w:r w:rsidRPr="00B77188">
        <w:rPr>
          <w:rFonts w:asciiTheme="majorHAnsi" w:hAnsiTheme="majorHAnsi" w:cs="Times New Roman"/>
          <w:sz w:val="20"/>
          <w:szCs w:val="20"/>
        </w:rPr>
        <w:t xml:space="preserve">Wnioskowane dofinansowanie – 4.054.296,05 </w:t>
      </w:r>
      <w:proofErr w:type="gramStart"/>
      <w:r w:rsidRPr="00B77188">
        <w:rPr>
          <w:rFonts w:asciiTheme="majorHAnsi" w:hAnsiTheme="majorHAnsi" w:cs="Times New Roman"/>
          <w:sz w:val="20"/>
          <w:szCs w:val="20"/>
        </w:rPr>
        <w:t>zł</w:t>
      </w:r>
      <w:proofErr w:type="gramEnd"/>
      <w:r>
        <w:rPr>
          <w:rFonts w:asciiTheme="majorHAnsi" w:hAnsiTheme="majorHAnsi" w:cs="Times New Roman"/>
          <w:sz w:val="20"/>
          <w:szCs w:val="20"/>
        </w:rPr>
        <w:t xml:space="preserve"> (95%)</w:t>
      </w:r>
    </w:p>
    <w:p w:rsidR="00164388" w:rsidRPr="00B77188" w:rsidRDefault="00164388" w:rsidP="00164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- </w:t>
      </w:r>
      <w:r w:rsidRPr="00B77188">
        <w:rPr>
          <w:rFonts w:asciiTheme="majorHAnsi" w:hAnsiTheme="majorHAnsi" w:cs="Times New Roman"/>
          <w:sz w:val="20"/>
          <w:szCs w:val="20"/>
        </w:rPr>
        <w:t xml:space="preserve">Wkład własny niefinansowy – 213.384 </w:t>
      </w:r>
      <w:proofErr w:type="gramStart"/>
      <w:r w:rsidRPr="00B77188">
        <w:rPr>
          <w:rFonts w:asciiTheme="majorHAnsi" w:hAnsiTheme="majorHAnsi" w:cs="Times New Roman"/>
          <w:sz w:val="20"/>
          <w:szCs w:val="20"/>
        </w:rPr>
        <w:t>zł</w:t>
      </w:r>
      <w:proofErr w:type="gramEnd"/>
      <w:r>
        <w:rPr>
          <w:rFonts w:asciiTheme="majorHAnsi" w:hAnsiTheme="majorHAnsi" w:cs="Times New Roman"/>
          <w:sz w:val="20"/>
          <w:szCs w:val="20"/>
        </w:rPr>
        <w:t xml:space="preserve"> (5%)</w:t>
      </w:r>
    </w:p>
    <w:p w:rsidR="00164388" w:rsidRDefault="00164388" w:rsidP="00164388"/>
    <w:p w:rsidR="0054687D" w:rsidRDefault="0054687D"/>
    <w:p w:rsidR="0054687D" w:rsidRDefault="0054687D"/>
    <w:p w:rsidR="003C702C" w:rsidRDefault="0054687D">
      <w:r>
        <w:rPr>
          <w:noProof/>
        </w:rPr>
        <w:drawing>
          <wp:anchor distT="0" distB="0" distL="114300" distR="114300" simplePos="0" relativeHeight="251659264" behindDoc="0" locked="0" layoutInCell="0" allowOverlap="1" wp14:anchorId="5FE6C6C3" wp14:editId="336419EE">
            <wp:simplePos x="0" y="0"/>
            <wp:positionH relativeFrom="page">
              <wp:posOffset>1199515</wp:posOffset>
            </wp:positionH>
            <wp:positionV relativeFrom="page">
              <wp:posOffset>3488055</wp:posOffset>
            </wp:positionV>
            <wp:extent cx="5210175" cy="558306"/>
            <wp:effectExtent l="0" t="0" r="0" b="0"/>
            <wp:wrapNone/>
            <wp:docPr id="1" name="Obraz 1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5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702C" w:rsidSect="0087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E9D"/>
    <w:multiLevelType w:val="hybridMultilevel"/>
    <w:tmpl w:val="631A51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87748F"/>
    <w:multiLevelType w:val="hybridMultilevel"/>
    <w:tmpl w:val="E4AAD7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88"/>
    <w:rsid w:val="00164388"/>
    <w:rsid w:val="001F33FC"/>
    <w:rsid w:val="003C702C"/>
    <w:rsid w:val="00507678"/>
    <w:rsid w:val="0054687D"/>
    <w:rsid w:val="00863799"/>
    <w:rsid w:val="00D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38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438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38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438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ZaPaL</cp:lastModifiedBy>
  <cp:revision>3</cp:revision>
  <dcterms:created xsi:type="dcterms:W3CDTF">2016-11-03T07:57:00Z</dcterms:created>
  <dcterms:modified xsi:type="dcterms:W3CDTF">2016-11-04T13:18:00Z</dcterms:modified>
</cp:coreProperties>
</file>